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4E" w:rsidRPr="00106E31" w:rsidRDefault="00106E31" w:rsidP="00106E31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Times New Roman" w:hint="eastAsia"/>
          <w:b/>
          <w:kern w:val="0"/>
          <w:sz w:val="36"/>
          <w:szCs w:val="36"/>
        </w:rPr>
      </w:pPr>
      <w:r w:rsidRPr="00106E31">
        <w:rPr>
          <w:rFonts w:ascii="Times New Roman" w:eastAsia="宋体" w:hAnsi="Times New Roman" w:cs="Times New Roman" w:hint="eastAsia"/>
          <w:b/>
          <w:noProof/>
          <w:kern w:val="0"/>
          <w:sz w:val="36"/>
          <w:szCs w:val="36"/>
          <w:lang w:eastAsia="zh-CN"/>
        </w:rPr>
        <w:t>香港商標類別</w:t>
      </w:r>
    </w:p>
    <w:p w:rsidR="00361A4E" w:rsidRPr="00EC644D" w:rsidRDefault="00361A4E" w:rsidP="00361A4E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C644D">
        <w:rPr>
          <w:rFonts w:ascii="PMingLiU" w:eastAsia="PMingLiU" w:hAnsi="PMingLiU" w:cs="PMingLiU" w:hint="eastAsia"/>
          <w:b/>
          <w:bCs/>
          <w:color w:val="003399"/>
          <w:kern w:val="36"/>
          <w:sz w:val="28"/>
          <w:szCs w:val="28"/>
        </w:rPr>
        <w:t>如何</w:t>
      </w:r>
      <w:bookmarkStart w:id="0" w:name="_GoBack"/>
      <w:bookmarkEnd w:id="0"/>
      <w:r w:rsidRPr="00EC644D">
        <w:rPr>
          <w:rFonts w:ascii="PMingLiU" w:eastAsia="PMingLiU" w:hAnsi="PMingLiU" w:cs="PMingLiU" w:hint="eastAsia"/>
          <w:b/>
          <w:bCs/>
          <w:color w:val="003399"/>
          <w:kern w:val="36"/>
          <w:sz w:val="28"/>
          <w:szCs w:val="28"/>
        </w:rPr>
        <w:t>把貨品</w:t>
      </w:r>
      <w:r w:rsidRPr="00EC644D"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  <w:t xml:space="preserve"> / </w:t>
      </w:r>
      <w:r w:rsidRPr="00EC644D">
        <w:rPr>
          <w:rFonts w:ascii="PMingLiU" w:eastAsia="PMingLiU" w:hAnsi="PMingLiU" w:cs="PMingLiU" w:hint="eastAsia"/>
          <w:b/>
          <w:bCs/>
          <w:color w:val="003399"/>
          <w:kern w:val="36"/>
          <w:sz w:val="28"/>
          <w:szCs w:val="28"/>
        </w:rPr>
        <w:t>服務分類</w:t>
      </w:r>
      <w:r w:rsidRPr="00EC644D">
        <w:rPr>
          <w:rFonts w:ascii="Times New Roman" w:eastAsia="Times New Roman" w:hAnsi="Times New Roman" w:cs="Times New Roman"/>
          <w:b/>
          <w:bCs/>
          <w:color w:val="003399"/>
          <w:kern w:val="36"/>
          <w:sz w:val="28"/>
          <w:szCs w:val="28"/>
        </w:rPr>
        <w:t xml:space="preserve"> ?</w:t>
      </w:r>
    </w:p>
    <w:p w:rsidR="00361A4E" w:rsidRPr="00361A4E" w:rsidRDefault="00361A4E" w:rsidP="00361A4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kern w:val="0"/>
          <w:szCs w:val="24"/>
        </w:rPr>
        <w:t>申請註冊時，你必須同時提交一份清單，列明擬申請商標註冊的所有貨品及服務。清單必須按貨品及服務所屬的類別開列，亦應述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361A4E">
        <w:rPr>
          <w:rFonts w:ascii="PMingLiU" w:eastAsia="PMingLiU" w:hAnsi="PMingLiU" w:cs="PMingLiU" w:hint="eastAsia"/>
          <w:kern w:val="0"/>
          <w:szCs w:val="24"/>
        </w:rPr>
        <w:t>明貨品及服務所屬類別的編號。下文載述世界知識產權組織按《尼斯國際商品及服務分類》第十版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2014</w:t>
      </w:r>
      <w:r w:rsidRPr="00361A4E">
        <w:rPr>
          <w:rFonts w:ascii="PMingLiU" w:eastAsia="PMingLiU" w:hAnsi="PMingLiU" w:cs="PMingLiU" w:hint="eastAsia"/>
          <w:kern w:val="0"/>
          <w:szCs w:val="24"/>
        </w:rPr>
        <w:t>文本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(</w:t>
      </w:r>
      <w:r w:rsidRPr="00361A4E">
        <w:rPr>
          <w:rFonts w:ascii="PMingLiU" w:eastAsia="PMingLiU" w:hAnsi="PMingLiU" w:cs="PMingLiU" w:hint="eastAsia"/>
          <w:kern w:val="0"/>
          <w:szCs w:val="24"/>
        </w:rPr>
        <w:t>於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2014</w:t>
      </w:r>
      <w:r w:rsidRPr="00361A4E">
        <w:rPr>
          <w:rFonts w:ascii="PMingLiU" w:eastAsia="PMingLiU" w:hAnsi="PMingLiU" w:cs="PMingLiU" w:hint="eastAsia"/>
          <w:kern w:val="0"/>
          <w:szCs w:val="24"/>
        </w:rPr>
        <w:t>年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1</w:t>
      </w:r>
      <w:r w:rsidRPr="00361A4E">
        <w:rPr>
          <w:rFonts w:ascii="PMingLiU" w:eastAsia="PMingLiU" w:hAnsi="PMingLiU" w:cs="PMingLiU" w:hint="eastAsia"/>
          <w:kern w:val="0"/>
          <w:szCs w:val="24"/>
        </w:rPr>
        <w:t>月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1</w:t>
      </w:r>
      <w:r w:rsidRPr="00361A4E">
        <w:rPr>
          <w:rFonts w:ascii="PMingLiU" w:eastAsia="PMingLiU" w:hAnsi="PMingLiU" w:cs="PMingLiU" w:hint="eastAsia"/>
          <w:kern w:val="0"/>
          <w:szCs w:val="24"/>
        </w:rPr>
        <w:t>日使用於香港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)</w:t>
      </w:r>
      <w:r w:rsidRPr="00361A4E">
        <w:rPr>
          <w:rFonts w:ascii="PMingLiU" w:eastAsia="PMingLiU" w:hAnsi="PMingLiU" w:cs="PMingLiU" w:hint="eastAsia"/>
          <w:kern w:val="0"/>
          <w:szCs w:val="24"/>
        </w:rPr>
        <w:t>訂定的一般分類的中文譯本，這個分類會給予指引，協助你找出貨品及服務所屬類別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貨品及服務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–</w:t>
      </w: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類別標</w:t>
      </w:r>
      <w:r w:rsidRPr="00361A4E">
        <w:rPr>
          <w:rFonts w:ascii="PMingLiU" w:eastAsia="PMingLiU" w:hAnsi="PMingLiU" w:cs="PMingLiU"/>
          <w:b/>
          <w:bCs/>
          <w:kern w:val="0"/>
          <w:szCs w:val="24"/>
        </w:rPr>
        <w:t>題</w:t>
      </w:r>
    </w:p>
    <w:p w:rsidR="00361A4E" w:rsidRPr="00361A4E" w:rsidRDefault="00361A4E" w:rsidP="00361A4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貨</w:t>
      </w:r>
      <w:r w:rsidRPr="00361A4E">
        <w:rPr>
          <w:rFonts w:ascii="PMingLiU" w:eastAsia="PMingLiU" w:hAnsi="PMingLiU" w:cs="PMingLiU"/>
          <w:b/>
          <w:bCs/>
          <w:kern w:val="0"/>
          <w:szCs w:val="24"/>
        </w:rPr>
        <w:t>品</w:t>
      </w:r>
    </w:p>
    <w:p w:rsidR="00361A4E" w:rsidRPr="00361A4E" w:rsidRDefault="00361A4E" w:rsidP="00361A4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用於工業、科學、攝影、農業、園藝和林業的化學品；未加工人造合成樹脂；未加工塑料物質；肥料；滅火用合成物；淬火和焊接用製劑；保存食品用化學品；鞣料；工業用黏合劑。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</w:p>
    <w:p w:rsidR="00361A4E" w:rsidRPr="00361A4E" w:rsidRDefault="00361A4E" w:rsidP="00361A4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顏料，清漆，漆；防銹劑和木材防腐劑；著色劑；媒染劑；未加工的天然樹脂；畫家、裝飾家、印刷商和藝術家用金屬箔及金屬粉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洗衣用漂白劑及其他物料；清潔、擦亮、去漬及研磨用製劑；肥皂；香料，香精油，化妝品，洗髮水；牙膏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4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工業用油及油脂；潤滑劑；吸收、潤濕和黏結灰塵用合成物；燃料（包括馬達用燃料）和照明材料；照明用蠟燭和燈芯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5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藥用和獸醫用製劑；醫用衞生製劑；醫用或獸醫用營養食物和物質，嬰兒食品；人用和動物用膳食補充劑；膏藥，繃敷材料；填塞牙孔用料，牙科用蠟；消毒劑；消滅有害動物製劑；殺真菌劑，除莠劑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6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普通金屬及其合金；金屬建築材料；可移動金屬建築物；鐵軌用金屬材料；</w:t>
      </w:r>
      <w:r w:rsidRPr="00361A4E">
        <w:rPr>
          <w:rFonts w:ascii="PMingLiU" w:eastAsia="PMingLiU" w:hAnsi="PMingLiU" w:cs="PMingLiU" w:hint="eastAsia"/>
          <w:kern w:val="0"/>
          <w:szCs w:val="24"/>
        </w:rPr>
        <w:lastRenderedPageBreak/>
        <w:t>普通金屬製非電氣用纜綫；五金具，金屬小五金具；金屬管；保險箱；不屬別類的普通金屬製品；礦石。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</w:p>
    <w:p w:rsidR="00361A4E" w:rsidRPr="00361A4E" w:rsidRDefault="00361A4E" w:rsidP="00361A4E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7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機器和機床；馬達和引擎（陸地車輛用的除外）；機器聯結器和傳動機件（陸地車輛用的除外）；非手動農業器具；孵化器；自動售貨機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8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手工具和器具（手動的）；刀、叉和勺餐具；隨身武器；剃刀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9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科學、航海、測量、攝影、電影、光學、衡具、量具、信號、檢驗（監督）、救護（營救）和教學用裝置及儀器；處理、開關、傳送、積累、調節或控制電的裝置和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361A4E">
        <w:rPr>
          <w:rFonts w:ascii="PMingLiU" w:eastAsia="PMingLiU" w:hAnsi="PMingLiU" w:cs="PMingLiU" w:hint="eastAsia"/>
          <w:kern w:val="0"/>
          <w:szCs w:val="24"/>
        </w:rPr>
        <w:t>儀器；錄製、通訊、重放聲音或影像的裝置；磁性數據載體，錄音盤；光盤，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>DVD</w:t>
      </w:r>
      <w:r w:rsidRPr="00361A4E">
        <w:rPr>
          <w:rFonts w:ascii="PMingLiU" w:eastAsia="PMingLiU" w:hAnsi="PMingLiU" w:cs="PMingLiU" w:hint="eastAsia"/>
          <w:kern w:val="0"/>
          <w:szCs w:val="24"/>
        </w:rPr>
        <w:t>盤和其他數字存儲媒介；投幣啟動裝置的機械結構；收銀機，計算機器，數據處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Pr="00361A4E">
        <w:rPr>
          <w:rFonts w:ascii="PMingLiU" w:eastAsia="PMingLiU" w:hAnsi="PMingLiU" w:cs="PMingLiU" w:hint="eastAsia"/>
          <w:kern w:val="0"/>
          <w:szCs w:val="24"/>
        </w:rPr>
        <w:t>理裝置，計算機；計算機軟件；滅火器械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10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外科、醫療、牙科和獸醫用儀器及器械，假肢，假眼和假牙；整形用品；縫合用材料。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</w:p>
    <w:p w:rsidR="00361A4E" w:rsidRPr="00361A4E" w:rsidRDefault="00361A4E" w:rsidP="00361A4E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11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照明、加熱、蒸汽發生、烹飪、冷藏、乾燥、通風、供水以及衞生用裝置。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</w:p>
    <w:p w:rsidR="00361A4E" w:rsidRPr="00361A4E" w:rsidRDefault="00361A4E" w:rsidP="00361A4E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12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運載工具；陸、空、海用運載裝置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13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火器；軍火及彈藥；爆炸物；煙火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14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貴重金屬及其合金，不屬別類的貴重金屬製品或鍍有貴重金屬的物品；珠寶首飾，寶石；鐘錶和計時儀器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15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樂器。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</w:p>
    <w:p w:rsidR="00361A4E" w:rsidRPr="00361A4E" w:rsidRDefault="00361A4E" w:rsidP="00361A4E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16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紙和紙板，不屬別類的紙和紙板製品；印刷品；裝訂用品；照片；文具；文具或家庭用黏合劑；美術用品；畫筆；打字機和辦公用品（傢具除外）；</w:t>
      </w:r>
      <w:r w:rsidRPr="00361A4E">
        <w:rPr>
          <w:rFonts w:ascii="PMingLiU" w:eastAsia="PMingLiU" w:hAnsi="PMingLiU" w:cs="PMingLiU" w:hint="eastAsia"/>
          <w:kern w:val="0"/>
          <w:szCs w:val="24"/>
        </w:rPr>
        <w:lastRenderedPageBreak/>
        <w:t>教育或教學用品（儀器除外）；包裝用塑料物品（不屬別類的）；印刷鉛字；印版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17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橡膠、古塔膠、樹膠、石棉、雲母，以及不屬別類的這些原材料的製品；生產用成型塑料製品；包裝、填充和絕緣用材料；非金屬軟管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18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皮革和人造皮革，不屬別類的皮革和人造皮革製品；毛皮；箱子和旅行袋；雨傘和陽傘；手杖；鞭和馬具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19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非金屬的建築材料；建築用非金屬剛性管；柏油，瀝青；可移動非金屬建築物；非金屬碑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20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傢具，鏡子，相框；不屬別類的木、軟木、葦、藤、柳條、角、骨、象牙、鯨骨、貝殼、琥珀、珍珠母、海泡石製品，這些材料的代用品或塑料製品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21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家用或廚房用器具和容器；梳子和海棉；刷子（畫筆除外）；製刷材料；清潔用具；鋼絲絨；未加工或半加工玻璃（建築用玻璃除外）；不屬別類的玻璃器皿、瓷器和陶器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22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纜，繩，網，帳篷，遮篷，防水遮布，帆，袋和包（不屬別類的）；襯墊和填充材料（橡膠或塑料除外）；紡織用纖維原料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23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紡織用紗和線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24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布料和不屬別類的紡織品；床單；桌布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25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服裝，鞋，帽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26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花邊及刺繡，飾帶和編帶；鈕扣，領鈎扣，飾針和縫針；假花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lastRenderedPageBreak/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27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地毯，地蓆，蓆類，油氈及其他鋪地板材料；非紡織品製牆帷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28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遊戲器具和玩具；不屬別類的體育和運動用品；聖誕樹用裝飾品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29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肉，魚，家禽和野味；肉汁；腌漬、冷凍、乾製及煮熟的水果和蔬菜；果凍，果醬，蜜餞；蛋；奶和奶製品；食用油和油脂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30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咖啡，茶，可可和咖啡代用品；米；食用澱粉和西米；麵粉和穀類製品；麵包、糕點和甜食；食用冰；糖，蜂蜜，糖漿；鮮酵母，發酵粉；食鹽；芥末；醋，沙司（調味品）；辛香料；冰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31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穀物和不屬別類的農業、園藝、林業產品；活動物；新鮮水果和蔬菜；種子；草木和花卉；動物飼料；麥芽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32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啤酒；礦泉水和汽水以及其他不含酒精的飲料；水果飲料及果汁；糖漿及其他製飲料用的製劑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33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含酒精的飲料（啤酒除外）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34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煙草；煙具；火柴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服</w:t>
      </w:r>
      <w:r w:rsidRPr="00361A4E">
        <w:rPr>
          <w:rFonts w:ascii="PMingLiU" w:eastAsia="PMingLiU" w:hAnsi="PMingLiU" w:cs="PMingLiU"/>
          <w:b/>
          <w:bCs/>
          <w:kern w:val="0"/>
          <w:szCs w:val="24"/>
        </w:rPr>
        <w:t>務</w:t>
      </w:r>
    </w:p>
    <w:p w:rsidR="00361A4E" w:rsidRPr="00361A4E" w:rsidRDefault="00361A4E" w:rsidP="00361A4E">
      <w:pPr>
        <w:widowControl/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35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廣告；商業經營；商業管理；辦公事務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36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保險；金融事務；貨幣事務；不動產事務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37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房屋建築；修理；安裝服務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lastRenderedPageBreak/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38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電訊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39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運輸；商品包裝和貯藏；旅行安排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40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材料處理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41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教育；提供培訓；娛樂；文體活動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42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科學技術服務和與之相關的研究與設計服務；工業分析與研究；計算機硬件與軟件的設計與開發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43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提供食物和飲料服務；臨時住宿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44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醫療服務；獸醫服務；人或動物的衞生和美容服務；農業、園藝和林業服務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361A4E" w:rsidRPr="00361A4E" w:rsidRDefault="00361A4E" w:rsidP="00361A4E">
      <w:pPr>
        <w:widowControl/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361A4E">
        <w:rPr>
          <w:rFonts w:ascii="PMingLiU" w:eastAsia="PMingLiU" w:hAnsi="PMingLiU" w:cs="PMingLiU" w:hint="eastAsia"/>
          <w:b/>
          <w:bCs/>
          <w:kern w:val="0"/>
          <w:szCs w:val="24"/>
        </w:rPr>
        <w:t>類別</w:t>
      </w:r>
      <w:r w:rsidRPr="00361A4E">
        <w:rPr>
          <w:rFonts w:ascii="Times New Roman" w:eastAsia="Times New Roman" w:hAnsi="Times New Roman" w:cs="Times New Roman"/>
          <w:b/>
          <w:bCs/>
          <w:kern w:val="0"/>
          <w:szCs w:val="24"/>
        </w:rPr>
        <w:t xml:space="preserve"> 45</w:t>
      </w:r>
      <w:r w:rsidRPr="00361A4E">
        <w:rPr>
          <w:rFonts w:ascii="Times New Roman" w:eastAsia="Times New Roman" w:hAnsi="Times New Roman" w:cs="Times New Roman"/>
          <w:kern w:val="0"/>
          <w:szCs w:val="24"/>
        </w:rPr>
        <w:br/>
      </w:r>
      <w:r w:rsidRPr="00361A4E">
        <w:rPr>
          <w:rFonts w:ascii="PMingLiU" w:eastAsia="PMingLiU" w:hAnsi="PMingLiU" w:cs="PMingLiU" w:hint="eastAsia"/>
          <w:kern w:val="0"/>
          <w:szCs w:val="24"/>
        </w:rPr>
        <w:t>法律服務；為保護財產和人身安全的服務；由他人提供的為滿足個人需要的私人和社會服務</w:t>
      </w:r>
      <w:r w:rsidRPr="00361A4E">
        <w:rPr>
          <w:rFonts w:ascii="PMingLiU" w:eastAsia="PMingLiU" w:hAnsi="PMingLiU" w:cs="PMingLiU"/>
          <w:kern w:val="0"/>
          <w:szCs w:val="24"/>
        </w:rPr>
        <w:t>。</w:t>
      </w:r>
    </w:p>
    <w:p w:rsidR="00F510CF" w:rsidRPr="00361A4E" w:rsidRDefault="00F510CF"/>
    <w:sectPr w:rsidR="00F510CF" w:rsidRPr="00361A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83D"/>
    <w:multiLevelType w:val="multilevel"/>
    <w:tmpl w:val="8D1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71666"/>
    <w:multiLevelType w:val="multilevel"/>
    <w:tmpl w:val="FA7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11074"/>
    <w:multiLevelType w:val="multilevel"/>
    <w:tmpl w:val="A4CA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52F4E"/>
    <w:multiLevelType w:val="multilevel"/>
    <w:tmpl w:val="E7F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970E5"/>
    <w:multiLevelType w:val="multilevel"/>
    <w:tmpl w:val="A7FC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E16CE"/>
    <w:multiLevelType w:val="multilevel"/>
    <w:tmpl w:val="0C5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72CC1"/>
    <w:multiLevelType w:val="multilevel"/>
    <w:tmpl w:val="3742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E141E"/>
    <w:multiLevelType w:val="multilevel"/>
    <w:tmpl w:val="F9F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9D24A7"/>
    <w:multiLevelType w:val="multilevel"/>
    <w:tmpl w:val="C1C4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83604"/>
    <w:multiLevelType w:val="multilevel"/>
    <w:tmpl w:val="E5CA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5046D"/>
    <w:multiLevelType w:val="multilevel"/>
    <w:tmpl w:val="FB14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C80AED"/>
    <w:multiLevelType w:val="multilevel"/>
    <w:tmpl w:val="B61E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C1259"/>
    <w:multiLevelType w:val="multilevel"/>
    <w:tmpl w:val="44E4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5A535D"/>
    <w:multiLevelType w:val="multilevel"/>
    <w:tmpl w:val="E24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DA6F2A"/>
    <w:multiLevelType w:val="multilevel"/>
    <w:tmpl w:val="DA20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F6E29"/>
    <w:multiLevelType w:val="multilevel"/>
    <w:tmpl w:val="C52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282DBE"/>
    <w:multiLevelType w:val="multilevel"/>
    <w:tmpl w:val="FEB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50104"/>
    <w:multiLevelType w:val="multilevel"/>
    <w:tmpl w:val="5384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A5707D"/>
    <w:multiLevelType w:val="multilevel"/>
    <w:tmpl w:val="99B6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DE6BC1"/>
    <w:multiLevelType w:val="multilevel"/>
    <w:tmpl w:val="120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B44FBB"/>
    <w:multiLevelType w:val="multilevel"/>
    <w:tmpl w:val="E35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FD432E"/>
    <w:multiLevelType w:val="multilevel"/>
    <w:tmpl w:val="1422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10B34"/>
    <w:multiLevelType w:val="multilevel"/>
    <w:tmpl w:val="172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455D69"/>
    <w:multiLevelType w:val="multilevel"/>
    <w:tmpl w:val="AAFC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1D2628"/>
    <w:multiLevelType w:val="multilevel"/>
    <w:tmpl w:val="0BAC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921C97"/>
    <w:multiLevelType w:val="multilevel"/>
    <w:tmpl w:val="E3B6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FA787D"/>
    <w:multiLevelType w:val="multilevel"/>
    <w:tmpl w:val="3A9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837F6D"/>
    <w:multiLevelType w:val="multilevel"/>
    <w:tmpl w:val="A18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866FD8"/>
    <w:multiLevelType w:val="multilevel"/>
    <w:tmpl w:val="EFD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E9227E"/>
    <w:multiLevelType w:val="multilevel"/>
    <w:tmpl w:val="C9E0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204A95"/>
    <w:multiLevelType w:val="multilevel"/>
    <w:tmpl w:val="EDD6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573171"/>
    <w:multiLevelType w:val="multilevel"/>
    <w:tmpl w:val="01C0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986FA1"/>
    <w:multiLevelType w:val="multilevel"/>
    <w:tmpl w:val="66E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C81643"/>
    <w:multiLevelType w:val="multilevel"/>
    <w:tmpl w:val="865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C31F18"/>
    <w:multiLevelType w:val="multilevel"/>
    <w:tmpl w:val="15A6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B54C4C"/>
    <w:multiLevelType w:val="multilevel"/>
    <w:tmpl w:val="685A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DD3132"/>
    <w:multiLevelType w:val="multilevel"/>
    <w:tmpl w:val="EC2A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170A82"/>
    <w:multiLevelType w:val="multilevel"/>
    <w:tmpl w:val="8B9C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EC32F9"/>
    <w:multiLevelType w:val="multilevel"/>
    <w:tmpl w:val="643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E73455"/>
    <w:multiLevelType w:val="multilevel"/>
    <w:tmpl w:val="D80E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8B1924"/>
    <w:multiLevelType w:val="multilevel"/>
    <w:tmpl w:val="55C2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64483E"/>
    <w:multiLevelType w:val="multilevel"/>
    <w:tmpl w:val="6A3C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D3321"/>
    <w:multiLevelType w:val="multilevel"/>
    <w:tmpl w:val="563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6C3677"/>
    <w:multiLevelType w:val="multilevel"/>
    <w:tmpl w:val="8968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35225"/>
    <w:multiLevelType w:val="multilevel"/>
    <w:tmpl w:val="2E8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2"/>
  </w:num>
  <w:num w:numId="3">
    <w:abstractNumId w:val="2"/>
  </w:num>
  <w:num w:numId="4">
    <w:abstractNumId w:val="34"/>
  </w:num>
  <w:num w:numId="5">
    <w:abstractNumId w:val="28"/>
  </w:num>
  <w:num w:numId="6">
    <w:abstractNumId w:val="15"/>
  </w:num>
  <w:num w:numId="7">
    <w:abstractNumId w:val="14"/>
  </w:num>
  <w:num w:numId="8">
    <w:abstractNumId w:val="9"/>
  </w:num>
  <w:num w:numId="9">
    <w:abstractNumId w:val="35"/>
  </w:num>
  <w:num w:numId="10">
    <w:abstractNumId w:val="16"/>
  </w:num>
  <w:num w:numId="11">
    <w:abstractNumId w:val="24"/>
  </w:num>
  <w:num w:numId="12">
    <w:abstractNumId w:val="4"/>
  </w:num>
  <w:num w:numId="13">
    <w:abstractNumId w:val="10"/>
  </w:num>
  <w:num w:numId="14">
    <w:abstractNumId w:val="17"/>
  </w:num>
  <w:num w:numId="15">
    <w:abstractNumId w:val="36"/>
  </w:num>
  <w:num w:numId="16">
    <w:abstractNumId w:val="41"/>
  </w:num>
  <w:num w:numId="17">
    <w:abstractNumId w:val="42"/>
  </w:num>
  <w:num w:numId="18">
    <w:abstractNumId w:val="27"/>
  </w:num>
  <w:num w:numId="19">
    <w:abstractNumId w:val="3"/>
  </w:num>
  <w:num w:numId="20">
    <w:abstractNumId w:val="5"/>
  </w:num>
  <w:num w:numId="21">
    <w:abstractNumId w:val="33"/>
  </w:num>
  <w:num w:numId="22">
    <w:abstractNumId w:val="43"/>
  </w:num>
  <w:num w:numId="23">
    <w:abstractNumId w:val="22"/>
  </w:num>
  <w:num w:numId="24">
    <w:abstractNumId w:val="44"/>
  </w:num>
  <w:num w:numId="25">
    <w:abstractNumId w:val="39"/>
  </w:num>
  <w:num w:numId="26">
    <w:abstractNumId w:val="30"/>
  </w:num>
  <w:num w:numId="27">
    <w:abstractNumId w:val="26"/>
  </w:num>
  <w:num w:numId="28">
    <w:abstractNumId w:val="11"/>
  </w:num>
  <w:num w:numId="29">
    <w:abstractNumId w:val="6"/>
  </w:num>
  <w:num w:numId="30">
    <w:abstractNumId w:val="40"/>
  </w:num>
  <w:num w:numId="31">
    <w:abstractNumId w:val="25"/>
  </w:num>
  <w:num w:numId="32">
    <w:abstractNumId w:val="7"/>
  </w:num>
  <w:num w:numId="33">
    <w:abstractNumId w:val="19"/>
  </w:num>
  <w:num w:numId="34">
    <w:abstractNumId w:val="20"/>
  </w:num>
  <w:num w:numId="35">
    <w:abstractNumId w:val="21"/>
  </w:num>
  <w:num w:numId="36">
    <w:abstractNumId w:val="8"/>
  </w:num>
  <w:num w:numId="37">
    <w:abstractNumId w:val="1"/>
  </w:num>
  <w:num w:numId="38">
    <w:abstractNumId w:val="18"/>
  </w:num>
  <w:num w:numId="39">
    <w:abstractNumId w:val="23"/>
  </w:num>
  <w:num w:numId="40">
    <w:abstractNumId w:val="0"/>
  </w:num>
  <w:num w:numId="41">
    <w:abstractNumId w:val="32"/>
  </w:num>
  <w:num w:numId="42">
    <w:abstractNumId w:val="38"/>
  </w:num>
  <w:num w:numId="43">
    <w:abstractNumId w:val="37"/>
  </w:num>
  <w:num w:numId="44">
    <w:abstractNumId w:val="1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4E"/>
    <w:rsid w:val="00106E31"/>
    <w:rsid w:val="001616B1"/>
    <w:rsid w:val="00361A4E"/>
    <w:rsid w:val="00EC644D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361A4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1A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1A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Strong"/>
    <w:basedOn w:val="a0"/>
    <w:uiPriority w:val="22"/>
    <w:qFormat/>
    <w:rsid w:val="00361A4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6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61A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Char"/>
    <w:uiPriority w:val="9"/>
    <w:qFormat/>
    <w:rsid w:val="00361A4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1A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1A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Strong"/>
    <w:basedOn w:val="a0"/>
    <w:uiPriority w:val="22"/>
    <w:qFormat/>
    <w:rsid w:val="00361A4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6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61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</dc:creator>
  <cp:lastModifiedBy>Administrator</cp:lastModifiedBy>
  <cp:revision>4</cp:revision>
  <dcterms:created xsi:type="dcterms:W3CDTF">2014-09-07T16:23:00Z</dcterms:created>
  <dcterms:modified xsi:type="dcterms:W3CDTF">2016-03-27T12:42:00Z</dcterms:modified>
</cp:coreProperties>
</file>